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 сентября</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jc w:val="both"/>
      </w:pPr>
    </w:p>
    <w:p>
      <w:pPr>
        <w:spacing w:before="0" w:after="0"/>
        <w:ind w:firstLine="567"/>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 xml:space="preserve">1 Ханты-Мансийского судебного </w:t>
      </w:r>
      <w:r>
        <w:rPr>
          <w:rFonts w:ascii="Times New Roman" w:eastAsia="Times New Roman" w:hAnsi="Times New Roman" w:cs="Times New Roman"/>
        </w:rPr>
        <w:t>района</w:t>
      </w:r>
      <w:r>
        <w:rPr>
          <w:rFonts w:ascii="Times New Roman" w:eastAsia="Times New Roman" w:hAnsi="Times New Roman" w:cs="Times New Roman"/>
        </w:rPr>
        <w:t xml:space="preserve">  </w:t>
      </w:r>
      <w:r>
        <w:rPr>
          <w:rFonts w:ascii="Times New Roman" w:eastAsia="Times New Roman" w:hAnsi="Times New Roman" w:cs="Times New Roman"/>
        </w:rPr>
        <w:t>Ханты</w:t>
      </w:r>
      <w:r>
        <w:rPr>
          <w:rFonts w:ascii="Times New Roman" w:eastAsia="Times New Roman" w:hAnsi="Times New Roman" w:cs="Times New Roman"/>
        </w:rPr>
        <w:t>-Мансийского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дело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1328</w:t>
      </w:r>
      <w:r>
        <w:rPr>
          <w:rFonts w:ascii="Times New Roman" w:eastAsia="Times New Roman" w:hAnsi="Times New Roman" w:cs="Times New Roman"/>
          <w:b/>
          <w:bCs/>
        </w:rPr>
        <w:t>-280</w:t>
      </w:r>
      <w:r>
        <w:rPr>
          <w:rFonts w:ascii="Times New Roman" w:eastAsia="Times New Roman" w:hAnsi="Times New Roman" w:cs="Times New Roman"/>
          <w:b/>
          <w:bCs/>
        </w:rPr>
        <w:t>4/2024</w:t>
      </w:r>
      <w:r>
        <w:rPr>
          <w:rFonts w:ascii="Times New Roman" w:eastAsia="Times New Roman" w:hAnsi="Times New Roman" w:cs="Times New Roman"/>
        </w:rPr>
        <w:t xml:space="preserve">, возбужденное по ч.5 ст.12.15 КоАП РФ в отношении </w:t>
      </w:r>
      <w:r>
        <w:rPr>
          <w:rFonts w:ascii="Times New Roman" w:eastAsia="Times New Roman" w:hAnsi="Times New Roman" w:cs="Times New Roman"/>
          <w:b/>
          <w:bCs/>
        </w:rPr>
        <w:t>Сабанчиевой</w:t>
      </w:r>
      <w:r>
        <w:rPr>
          <w:rFonts w:ascii="Times New Roman" w:eastAsia="Times New Roman" w:hAnsi="Times New Roman" w:cs="Times New Roman"/>
          <w:b/>
          <w:bCs/>
        </w:rPr>
        <w:t xml:space="preserve"> </w:t>
      </w:r>
      <w:r>
        <w:rPr>
          <w:rFonts w:ascii="Times New Roman" w:eastAsia="Times New Roman" w:hAnsi="Times New Roman" w:cs="Times New Roman"/>
          <w:b/>
          <w:bCs/>
        </w:rPr>
        <w:t>Наиды</w:t>
      </w:r>
      <w:r>
        <w:rPr>
          <w:rFonts w:ascii="Times New Roman" w:eastAsia="Times New Roman" w:hAnsi="Times New Roman" w:cs="Times New Roman"/>
          <w:b/>
          <w:bCs/>
        </w:rPr>
        <w:t xml:space="preserve"> </w:t>
      </w:r>
      <w:r>
        <w:rPr>
          <w:rFonts w:ascii="Times New Roman" w:eastAsia="Times New Roman" w:hAnsi="Times New Roman" w:cs="Times New Roman"/>
          <w:b/>
          <w:bCs/>
        </w:rPr>
        <w:t>Насурдиновны</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28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p>
    <w:p>
      <w:pPr>
        <w:spacing w:before="0" w:after="0"/>
        <w:ind w:firstLine="567"/>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Сабанчиева</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06.07</w:t>
      </w:r>
      <w:r>
        <w:rPr>
          <w:rFonts w:ascii="Times New Roman" w:eastAsia="Times New Roman" w:hAnsi="Times New Roman" w:cs="Times New Roman"/>
        </w:rPr>
        <w:t>.2024</w:t>
      </w:r>
      <w:r>
        <w:rPr>
          <w:rFonts w:ascii="Times New Roman" w:eastAsia="Times New Roman" w:hAnsi="Times New Roman" w:cs="Times New Roman"/>
        </w:rPr>
        <w:t xml:space="preserve"> года в </w:t>
      </w:r>
      <w:r>
        <w:rPr>
          <w:rFonts w:ascii="Times New Roman" w:eastAsia="Times New Roman" w:hAnsi="Times New Roman" w:cs="Times New Roman"/>
        </w:rPr>
        <w:t>10</w:t>
      </w:r>
      <w:r>
        <w:rPr>
          <w:rFonts w:ascii="Times New Roman" w:eastAsia="Times New Roman" w:hAnsi="Times New Roman" w:cs="Times New Roman"/>
        </w:rPr>
        <w:t xml:space="preserve"> час.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882</w:t>
      </w:r>
      <w:r>
        <w:rPr>
          <w:rFonts w:ascii="Times New Roman" w:eastAsia="Times New Roman" w:hAnsi="Times New Roman" w:cs="Times New Roman"/>
        </w:rPr>
        <w:t xml:space="preserve"> </w:t>
      </w:r>
      <w:r>
        <w:rPr>
          <w:rFonts w:ascii="Times New Roman" w:eastAsia="Times New Roman" w:hAnsi="Times New Roman" w:cs="Times New Roman"/>
        </w:rPr>
        <w:t>км</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автодороги </w:t>
      </w:r>
      <w:r>
        <w:rPr>
          <w:rFonts w:ascii="Times New Roman" w:eastAsia="Times New Roman" w:hAnsi="Times New Roman" w:cs="Times New Roman"/>
        </w:rPr>
        <w:t>Р404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Тюмень-Тобольск-Ханты-Мансийск</w:t>
      </w:r>
      <w:r>
        <w:rPr>
          <w:rFonts w:ascii="Times New Roman" w:eastAsia="Times New Roman" w:hAnsi="Times New Roman" w:cs="Times New Roman"/>
        </w:rPr>
        <w:t xml:space="preserve"> в Ханты-Мансийском районе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автомобилем </w:t>
      </w:r>
      <w:r>
        <w:rPr>
          <w:rStyle w:val="cat-UserDefinedgrp-29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0rplc-19"/>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в нарушение п.</w:t>
      </w:r>
      <w:r>
        <w:rPr>
          <w:rFonts w:ascii="Times New Roman" w:eastAsia="Times New Roman" w:hAnsi="Times New Roman" w:cs="Times New Roman"/>
        </w:rPr>
        <w:t>1.3</w:t>
      </w:r>
      <w:r>
        <w:rPr>
          <w:rFonts w:ascii="Times New Roman" w:eastAsia="Times New Roman" w:hAnsi="Times New Roman" w:cs="Times New Roman"/>
        </w:rPr>
        <w:t>, п. 9.1.1</w:t>
      </w:r>
      <w:r>
        <w:rPr>
          <w:rFonts w:ascii="Times New Roman" w:eastAsia="Times New Roman" w:hAnsi="Times New Roman" w:cs="Times New Roman"/>
        </w:rPr>
        <w:t xml:space="preserve"> ПДД РФ </w:t>
      </w:r>
      <w:r>
        <w:rPr>
          <w:rFonts w:ascii="Times New Roman" w:eastAsia="Times New Roman" w:hAnsi="Times New Roman" w:cs="Times New Roman"/>
        </w:rPr>
        <w:t>в зоне действия знака 3.20 «</w:t>
      </w:r>
      <w:r>
        <w:rPr>
          <w:rFonts w:ascii="Times New Roman" w:eastAsia="Times New Roman" w:hAnsi="Times New Roman" w:cs="Times New Roman"/>
        </w:rPr>
        <w:t>О</w:t>
      </w:r>
      <w:r>
        <w:rPr>
          <w:rFonts w:ascii="Times New Roman" w:eastAsia="Times New Roman" w:hAnsi="Times New Roman" w:cs="Times New Roman"/>
        </w:rPr>
        <w:t>бгон запрещен»</w:t>
      </w:r>
      <w:r>
        <w:rPr>
          <w:rFonts w:ascii="Times New Roman" w:eastAsia="Times New Roman" w:hAnsi="Times New Roman" w:cs="Times New Roman"/>
        </w:rPr>
        <w:t xml:space="preserve"> </w:t>
      </w:r>
      <w:r>
        <w:rPr>
          <w:rFonts w:ascii="Times New Roman" w:eastAsia="Times New Roman" w:hAnsi="Times New Roman" w:cs="Times New Roman"/>
        </w:rPr>
        <w:t>совершил</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обгон транспортного средства при этом выехал</w:t>
      </w:r>
      <w:r>
        <w:rPr>
          <w:rFonts w:ascii="Times New Roman" w:eastAsia="Times New Roman" w:hAnsi="Times New Roman" w:cs="Times New Roman"/>
        </w:rPr>
        <w:t>а</w:t>
      </w:r>
      <w:r>
        <w:rPr>
          <w:rFonts w:ascii="Times New Roman" w:eastAsia="Times New Roman" w:hAnsi="Times New Roman" w:cs="Times New Roman"/>
        </w:rPr>
        <w:t xml:space="preserve"> на</w:t>
      </w:r>
      <w:r>
        <w:rPr>
          <w:rFonts w:ascii="Times New Roman" w:eastAsia="Times New Roman" w:hAnsi="Times New Roman" w:cs="Times New Roman"/>
        </w:rPr>
        <w:t xml:space="preserve"> сторону проезжей части дороги, предназначенной для встречного движения</w:t>
      </w:r>
      <w:r>
        <w:rPr>
          <w:rFonts w:ascii="Times New Roman" w:eastAsia="Times New Roman" w:hAnsi="Times New Roman" w:cs="Times New Roman"/>
        </w:rPr>
        <w:t xml:space="preserve"> и горизонтальной разметки 1.1 ПДД, </w:t>
      </w:r>
      <w:r>
        <w:rPr>
          <w:rFonts w:ascii="Times New Roman" w:eastAsia="Times New Roman" w:hAnsi="Times New Roman" w:cs="Times New Roman"/>
        </w:rPr>
        <w:t>будучи привлеченной к административной ответств</w:t>
      </w:r>
      <w:r>
        <w:rPr>
          <w:rFonts w:ascii="Times New Roman" w:eastAsia="Times New Roman" w:hAnsi="Times New Roman" w:cs="Times New Roman"/>
        </w:rPr>
        <w:t>енности по ч.4 ст.12.15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Сабанчиева</w:t>
      </w:r>
      <w:r>
        <w:rPr>
          <w:rFonts w:ascii="Times New Roman" w:eastAsia="Times New Roman" w:hAnsi="Times New Roman" w:cs="Times New Roman"/>
        </w:rPr>
        <w:t xml:space="preserve"> Н.Н.</w:t>
      </w:r>
      <w:r>
        <w:rPr>
          <w:rFonts w:ascii="Times New Roman" w:eastAsia="Times New Roman" w:hAnsi="Times New Roman" w:cs="Times New Roman"/>
        </w:rPr>
        <w:t xml:space="preserve">  </w:t>
      </w:r>
      <w:r>
        <w:rPr>
          <w:rFonts w:ascii="Times New Roman" w:eastAsia="Times New Roman" w:hAnsi="Times New Roman" w:cs="Times New Roman"/>
        </w:rPr>
        <w:t>не явил</w:t>
      </w:r>
      <w:r>
        <w:rPr>
          <w:rFonts w:ascii="Times New Roman" w:eastAsia="Times New Roman" w:hAnsi="Times New Roman" w:cs="Times New Roman"/>
        </w:rPr>
        <w:t>ась</w:t>
      </w:r>
      <w:r>
        <w:rPr>
          <w:rFonts w:ascii="Times New Roman" w:eastAsia="Times New Roman" w:hAnsi="Times New Roman" w:cs="Times New Roman"/>
        </w:rPr>
        <w:t>, о месте и времени рассмотрения дела был</w:t>
      </w:r>
      <w:r>
        <w:rPr>
          <w:rFonts w:ascii="Times New Roman" w:eastAsia="Times New Roman" w:hAnsi="Times New Roman" w:cs="Times New Roman"/>
        </w:rPr>
        <w:t>а</w:t>
      </w:r>
      <w:r>
        <w:rPr>
          <w:rFonts w:ascii="Times New Roman" w:eastAsia="Times New Roman" w:hAnsi="Times New Roman" w:cs="Times New Roman"/>
        </w:rPr>
        <w:t xml:space="preserve"> надлежаще уведомлен</w:t>
      </w:r>
      <w:r>
        <w:rPr>
          <w:rFonts w:ascii="Times New Roman" w:eastAsia="Times New Roman" w:hAnsi="Times New Roman" w:cs="Times New Roman"/>
        </w:rPr>
        <w:t>а</w:t>
      </w:r>
      <w:r>
        <w:rPr>
          <w:rFonts w:ascii="Times New Roman" w:eastAsia="Times New Roman" w:hAnsi="Times New Roman" w:cs="Times New Roman"/>
        </w:rPr>
        <w:t xml:space="preserve">,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pPr>
        <w:spacing w:before="0" w:after="0"/>
        <w:ind w:firstLine="567"/>
        <w:jc w:val="both"/>
      </w:pPr>
      <w:r>
        <w:rPr>
          <w:rFonts w:ascii="Times New Roman" w:eastAsia="Times New Roman" w:hAnsi="Times New Roman" w:cs="Times New Roman"/>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pPr>
        <w:spacing w:before="0" w:after="0"/>
        <w:ind w:firstLine="567"/>
        <w:jc w:val="both"/>
      </w:pPr>
      <w:r>
        <w:rPr>
          <w:rFonts w:ascii="Times New Roman" w:eastAsia="Times New Roman" w:hAnsi="Times New Roman" w:cs="Times New Roman"/>
        </w:rPr>
        <w:t xml:space="preserve">В соответствии с ч.4 ст.12.15 КоАП РФ административным правонарушением является выезд в нарушение </w:t>
      </w:r>
      <w:hyperlink r:id="rId4"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567"/>
        <w:jc w:val="both"/>
      </w:pPr>
      <w:r>
        <w:rPr>
          <w:rFonts w:ascii="Times New Roman" w:eastAsia="Times New Roman" w:hAnsi="Times New Roman" w:cs="Times New Roman"/>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статьи 12.15 КоАП РФ.</w:t>
      </w:r>
    </w:p>
    <w:p>
      <w:pPr>
        <w:spacing w:before="0" w:after="0"/>
        <w:ind w:firstLine="567"/>
        <w:jc w:val="both"/>
      </w:pPr>
      <w:r>
        <w:rPr>
          <w:rFonts w:ascii="Times New Roman" w:eastAsia="Times New Roman" w:hAnsi="Times New Roman" w:cs="Times New Roman"/>
        </w:rPr>
        <w:t xml:space="preserve">Положения </w:t>
      </w:r>
      <w:hyperlink r:id="rId5" w:history="1">
        <w:r>
          <w:rPr>
            <w:rFonts w:ascii="Times New Roman" w:eastAsia="Times New Roman" w:hAnsi="Times New Roman" w:cs="Times New Roman"/>
            <w:color w:val="0000EE"/>
          </w:rPr>
          <w:t>ч. 5 ст. 12.15</w:t>
        </w:r>
      </w:hyperlink>
      <w:r>
        <w:rPr>
          <w:rFonts w:ascii="Times New Roman" w:eastAsia="Times New Roman" w:hAnsi="Times New Roman" w:cs="Times New Roman"/>
        </w:rPr>
        <w:t xml:space="preserve"> КоАП РФ необходимо рассматривать во взаимосвязи со </w:t>
      </w:r>
      <w:hyperlink r:id="rId6" w:history="1">
        <w:r>
          <w:rPr>
            <w:rFonts w:ascii="Times New Roman" w:eastAsia="Times New Roman" w:hAnsi="Times New Roman" w:cs="Times New Roman"/>
            <w:color w:val="0000EE"/>
          </w:rPr>
          <w:t>ст.</w:t>
        </w:r>
        <w:r>
          <w:rPr>
            <w:rFonts w:ascii="Times New Roman" w:eastAsia="Times New Roman" w:hAnsi="Times New Roman" w:cs="Times New Roman"/>
            <w:color w:val="0000EE"/>
          </w:rPr>
          <w:t>4.6</w:t>
        </w:r>
      </w:hyperlink>
      <w:r>
        <w:rPr>
          <w:rFonts w:ascii="Times New Roman" w:eastAsia="Times New Roman" w:hAnsi="Times New Roman" w:cs="Times New Roman"/>
        </w:rPr>
        <w:t xml:space="preserve"> КоАП РФ, устанавливающей, что лицо, которому назначено административное </w:t>
      </w:r>
      <w:r>
        <w:rPr>
          <w:rFonts w:ascii="Times New Roman" w:eastAsia="Times New Roman" w:hAnsi="Times New Roman" w:cs="Times New Roman"/>
        </w:rPr>
        <w:t>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pPr>
      <w:r>
        <w:rPr>
          <w:rFonts w:ascii="Times New Roman" w:eastAsia="Times New Roman" w:hAnsi="Times New Roman" w:cs="Times New Roman"/>
        </w:rPr>
        <w:t xml:space="preserve">Согласно копии постановления от </w:t>
      </w:r>
      <w:r>
        <w:rPr>
          <w:rFonts w:ascii="Times New Roman" w:eastAsia="Times New Roman" w:hAnsi="Times New Roman" w:cs="Times New Roman"/>
        </w:rPr>
        <w:t>14.08.2023</w:t>
      </w:r>
      <w:r>
        <w:rPr>
          <w:rFonts w:ascii="Times New Roman" w:eastAsia="Times New Roman" w:hAnsi="Times New Roman" w:cs="Times New Roman"/>
        </w:rPr>
        <w:t xml:space="preserve"> года, </w:t>
      </w:r>
      <w:r>
        <w:rPr>
          <w:rFonts w:ascii="Times New Roman" w:eastAsia="Times New Roman" w:hAnsi="Times New Roman" w:cs="Times New Roman"/>
        </w:rPr>
        <w:t>Сабанчиев</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привлечен</w:t>
      </w:r>
      <w:r>
        <w:rPr>
          <w:rFonts w:ascii="Times New Roman" w:eastAsia="Times New Roman" w:hAnsi="Times New Roman" w:cs="Times New Roman"/>
        </w:rPr>
        <w:t>а</w:t>
      </w:r>
      <w:r>
        <w:rPr>
          <w:rFonts w:ascii="Times New Roman" w:eastAsia="Times New Roman" w:hAnsi="Times New Roman" w:cs="Times New Roman"/>
        </w:rPr>
        <w:t xml:space="preserve">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 и ей</w:t>
      </w:r>
      <w:r>
        <w:rPr>
          <w:rFonts w:ascii="Times New Roman" w:eastAsia="Times New Roman" w:hAnsi="Times New Roman" w:cs="Times New Roman"/>
        </w:rPr>
        <w:t xml:space="preserve"> назначено наказание в виде </w:t>
      </w:r>
      <w:r>
        <w:rPr>
          <w:rFonts w:ascii="Times New Roman" w:eastAsia="Times New Roman" w:hAnsi="Times New Roman" w:cs="Times New Roman"/>
        </w:rPr>
        <w:t>штрафа в размере 5000 руб.</w:t>
      </w:r>
      <w:r>
        <w:rPr>
          <w:rFonts w:ascii="Times New Roman" w:eastAsia="Times New Roman" w:hAnsi="Times New Roman" w:cs="Times New Roman"/>
        </w:rPr>
        <w:t xml:space="preserve"> Постановление об административном правонарушении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21.10</w:t>
      </w:r>
      <w:r>
        <w:rPr>
          <w:rFonts w:ascii="Times New Roman" w:eastAsia="Times New Roman" w:hAnsi="Times New Roman" w:cs="Times New Roman"/>
        </w:rPr>
        <w:t>.2023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Сабанчиевой Н.Н</w:t>
      </w:r>
      <w:r>
        <w:rPr>
          <w:rFonts w:ascii="Times New Roman" w:eastAsia="Times New Roman" w:hAnsi="Times New Roman" w:cs="Times New Roman"/>
        </w:rPr>
        <w:t>.</w:t>
      </w:r>
      <w:r>
        <w:rPr>
          <w:rFonts w:ascii="Times New Roman" w:eastAsia="Times New Roman" w:hAnsi="Times New Roman" w:cs="Times New Roman"/>
        </w:rPr>
        <w:t xml:space="preserve"> в совершении инкриминируемого правонарушения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совокупностью</w:t>
      </w:r>
      <w:r>
        <w:rPr>
          <w:rFonts w:ascii="Times New Roman" w:eastAsia="Times New Roman" w:hAnsi="Times New Roman" w:cs="Times New Roman"/>
        </w:rPr>
        <w:t xml:space="preserve">  </w:t>
      </w:r>
      <w:r>
        <w:rPr>
          <w:rFonts w:ascii="Times New Roman" w:eastAsia="Times New Roman" w:hAnsi="Times New Roman" w:cs="Times New Roman"/>
        </w:rPr>
        <w:t>иссле</w:t>
      </w:r>
      <w:r>
        <w:rPr>
          <w:rFonts w:ascii="Times New Roman" w:eastAsia="Times New Roman" w:hAnsi="Times New Roman" w:cs="Times New Roman"/>
        </w:rPr>
        <w:t>дованных</w:t>
      </w:r>
      <w:r>
        <w:rPr>
          <w:rFonts w:ascii="Times New Roman" w:eastAsia="Times New Roman" w:hAnsi="Times New Roman" w:cs="Times New Roman"/>
        </w:rPr>
        <w:t xml:space="preserve">  </w:t>
      </w:r>
      <w:r>
        <w:rPr>
          <w:rFonts w:ascii="Times New Roman" w:eastAsia="Times New Roman" w:hAnsi="Times New Roman" w:cs="Times New Roman"/>
        </w:rPr>
        <w:t>судом доказательств:</w:t>
      </w:r>
    </w:p>
    <w:p>
      <w:pPr>
        <w:spacing w:before="0" w:after="0"/>
        <w:ind w:firstLine="567"/>
        <w:jc w:val="both"/>
      </w:pPr>
      <w:r>
        <w:rPr>
          <w:rFonts w:ascii="Times New Roman" w:eastAsia="Times New Roman" w:hAnsi="Times New Roman" w:cs="Times New Roman"/>
        </w:rPr>
        <w:t>-п</w:t>
      </w:r>
      <w:r>
        <w:rPr>
          <w:rFonts w:ascii="Times New Roman" w:eastAsia="Times New Roman" w:hAnsi="Times New Roman" w:cs="Times New Roman"/>
        </w:rPr>
        <w:t>ротокол</w:t>
      </w:r>
      <w:r>
        <w:rPr>
          <w:rFonts w:ascii="Times New Roman" w:eastAsia="Times New Roman" w:hAnsi="Times New Roman" w:cs="Times New Roman"/>
        </w:rPr>
        <w:t>ом</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06.07</w:t>
      </w:r>
      <w:r>
        <w:rPr>
          <w:rFonts w:ascii="Times New Roman" w:eastAsia="Times New Roman" w:hAnsi="Times New Roman" w:cs="Times New Roman"/>
        </w:rPr>
        <w:t>.2024</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ind w:firstLine="567"/>
        <w:jc w:val="both"/>
      </w:pP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постановления</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14.08</w:t>
      </w:r>
      <w:r>
        <w:rPr>
          <w:rFonts w:ascii="Times New Roman" w:eastAsia="Times New Roman" w:hAnsi="Times New Roman" w:cs="Times New Roman"/>
        </w:rPr>
        <w:t>.2023</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Сабанчиева</w:t>
      </w:r>
      <w:r>
        <w:rPr>
          <w:rFonts w:ascii="Times New Roman" w:eastAsia="Times New Roman" w:hAnsi="Times New Roman" w:cs="Times New Roman"/>
        </w:rPr>
        <w:t xml:space="preserve"> Н.Н</w:t>
      </w:r>
      <w:r>
        <w:rPr>
          <w:rFonts w:ascii="Times New Roman" w:eastAsia="Times New Roman" w:hAnsi="Times New Roman" w:cs="Times New Roman"/>
        </w:rPr>
        <w:t>. привлечен</w:t>
      </w:r>
      <w:r>
        <w:rPr>
          <w:rFonts w:ascii="Times New Roman" w:eastAsia="Times New Roman" w:hAnsi="Times New Roman" w:cs="Times New Roman"/>
        </w:rPr>
        <w:t>а</w:t>
      </w:r>
      <w:r>
        <w:rPr>
          <w:rFonts w:ascii="Times New Roman" w:eastAsia="Times New Roman" w:hAnsi="Times New Roman" w:cs="Times New Roman"/>
        </w:rPr>
        <w:t xml:space="preserve"> к административной ответственности по ч.4 ст.12.15 КоАП РФ (постановление вступило в законную силу </w:t>
      </w:r>
      <w:r>
        <w:rPr>
          <w:rFonts w:ascii="Times New Roman" w:eastAsia="Times New Roman" w:hAnsi="Times New Roman" w:cs="Times New Roman"/>
        </w:rPr>
        <w:t>21.10.2023</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реестром правонарушений;</w:t>
      </w:r>
    </w:p>
    <w:p>
      <w:pPr>
        <w:spacing w:before="0" w:after="0"/>
        <w:ind w:firstLine="567"/>
        <w:jc w:val="both"/>
      </w:pPr>
      <w:r>
        <w:rPr>
          <w:rFonts w:ascii="Times New Roman" w:eastAsia="Times New Roman" w:hAnsi="Times New Roman" w:cs="Times New Roman"/>
        </w:rPr>
        <w:t xml:space="preserve">- информацией по платежам, согласно которой штраф по постановлению от </w:t>
      </w:r>
      <w:r>
        <w:rPr>
          <w:rFonts w:ascii="Times New Roman" w:eastAsia="Times New Roman" w:hAnsi="Times New Roman" w:cs="Times New Roman"/>
        </w:rPr>
        <w:t xml:space="preserve">14.08.2023 </w:t>
      </w:r>
      <w:r>
        <w:rPr>
          <w:rFonts w:ascii="Times New Roman" w:eastAsia="Times New Roman" w:hAnsi="Times New Roman" w:cs="Times New Roman"/>
        </w:rPr>
        <w:t xml:space="preserve">г. оплачен </w:t>
      </w:r>
      <w:r>
        <w:rPr>
          <w:rFonts w:ascii="Times New Roman" w:eastAsia="Times New Roman" w:hAnsi="Times New Roman" w:cs="Times New Roman"/>
        </w:rPr>
        <w:t xml:space="preserve">29.08.2023 </w:t>
      </w:r>
      <w:r>
        <w:rPr>
          <w:rFonts w:ascii="Times New Roman" w:eastAsia="Times New Roman" w:hAnsi="Times New Roman" w:cs="Times New Roman"/>
        </w:rPr>
        <w:t>г.,</w:t>
      </w:r>
    </w:p>
    <w:p>
      <w:pPr>
        <w:spacing w:before="0" w:after="0"/>
        <w:ind w:firstLine="567"/>
        <w:jc w:val="both"/>
      </w:pPr>
      <w:r>
        <w:rPr>
          <w:rFonts w:ascii="Times New Roman" w:eastAsia="Times New Roman" w:hAnsi="Times New Roman" w:cs="Times New Roman"/>
        </w:rPr>
        <w:t xml:space="preserve">- рапортом сотрудника </w:t>
      </w:r>
      <w:r>
        <w:rPr>
          <w:rFonts w:ascii="Times New Roman" w:eastAsia="Times New Roman" w:hAnsi="Times New Roman" w:cs="Times New Roman"/>
        </w:rPr>
        <w:t>ОБ ДПС ГИБДД УМВД России по ХМАО - Югре</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схемой дислокации</w:t>
      </w:r>
      <w:r>
        <w:rPr>
          <w:rFonts w:ascii="Times New Roman" w:eastAsia="Times New Roman" w:hAnsi="Times New Roman" w:cs="Times New Roman"/>
        </w:rPr>
        <w:t xml:space="preserve"> дорожных знаков </w:t>
      </w:r>
      <w:r>
        <w:rPr>
          <w:rFonts w:ascii="Times New Roman" w:eastAsia="Times New Roman" w:hAnsi="Times New Roman" w:cs="Times New Roman"/>
        </w:rPr>
        <w:t>и разметки</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реестром правонарушений</w:t>
      </w:r>
    </w:p>
    <w:p>
      <w:pPr>
        <w:spacing w:before="0" w:after="0"/>
        <w:ind w:left="567"/>
        <w:jc w:val="both"/>
      </w:pPr>
      <w:r>
        <w:rPr>
          <w:rFonts w:ascii="Times New Roman" w:eastAsia="Times New Roman" w:hAnsi="Times New Roman" w:cs="Times New Roman"/>
        </w:rPr>
        <w:t>- видеозаписью на диске, на которой отображен момент совершения правонарушения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и иные материалы дела в отношении </w:t>
      </w:r>
      <w:r>
        <w:rPr>
          <w:rFonts w:ascii="Times New Roman" w:eastAsia="Times New Roman" w:hAnsi="Times New Roman" w:cs="Times New Roman"/>
        </w:rPr>
        <w:t>Сабанчиевой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КоАП РФ. Нарушений прав </w:t>
      </w:r>
      <w:r>
        <w:rPr>
          <w:rFonts w:ascii="Times New Roman" w:eastAsia="Times New Roman" w:hAnsi="Times New Roman" w:cs="Times New Roman"/>
        </w:rPr>
        <w:t>Сабанчиевой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административного материала допущено не было. </w:t>
      </w:r>
    </w:p>
    <w:p>
      <w:pPr>
        <w:spacing w:before="0" w:after="0"/>
        <w:ind w:firstLine="567"/>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Сабанчиевой</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 её</w:t>
      </w:r>
      <w:r>
        <w:rPr>
          <w:rFonts w:ascii="Times New Roman" w:eastAsia="Times New Roman" w:hAnsi="Times New Roman" w:cs="Times New Roman"/>
        </w:rPr>
        <w:t xml:space="preserve">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4</w:t>
        </w:r>
      </w:hyperlink>
      <w:r>
        <w:rPr>
          <w:rFonts w:ascii="Times New Roman" w:eastAsia="Times New Roman" w:hAnsi="Times New Roman" w:cs="Times New Roman"/>
        </w:rPr>
        <w:t xml:space="preserve"> статьи 12.15 КоАП РФ, нашли свое подтверждение при рассмотрении дела.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Сабанчиевой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w:t>
      </w:r>
      <w:r>
        <w:rPr>
          <w:rFonts w:ascii="Times New Roman" w:eastAsia="Times New Roman" w:hAnsi="Times New Roman" w:cs="Times New Roman"/>
        </w:rPr>
        <w:t xml:space="preserve"> по ч.5 ст.12.15 КоАП РФ. </w:t>
      </w:r>
    </w:p>
    <w:p>
      <w:pPr>
        <w:spacing w:before="0" w:after="0"/>
        <w:ind w:firstLine="567"/>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firstLine="567"/>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а также личность правонарушителя.</w:t>
      </w:r>
    </w:p>
    <w:p>
      <w:pPr>
        <w:spacing w:before="0" w:after="0"/>
        <w:ind w:firstLine="567"/>
        <w:jc w:val="both"/>
      </w:pPr>
      <w:r>
        <w:rPr>
          <w:rFonts w:ascii="Times New Roman" w:eastAsia="Times New Roman" w:hAnsi="Times New Roman" w:cs="Times New Roman"/>
        </w:rPr>
        <w:t>Руководствуясь ст.ст.23.1, 29.5, 29.6, 29.10 КоАП РФ, мировой судья</w:t>
      </w:r>
    </w:p>
    <w:p>
      <w:pPr>
        <w:spacing w:before="0" w:after="0"/>
      </w:pPr>
    </w:p>
    <w:p>
      <w:pPr>
        <w:spacing w:before="0" w:after="0"/>
        <w:ind w:firstLine="567"/>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Сабанчиеву</w:t>
      </w:r>
      <w:r>
        <w:rPr>
          <w:rFonts w:ascii="Times New Roman" w:eastAsia="Times New Roman" w:hAnsi="Times New Roman" w:cs="Times New Roman"/>
          <w:b/>
          <w:bCs/>
        </w:rPr>
        <w:t xml:space="preserve"> </w:t>
      </w:r>
      <w:r>
        <w:rPr>
          <w:rFonts w:ascii="Times New Roman" w:eastAsia="Times New Roman" w:hAnsi="Times New Roman" w:cs="Times New Roman"/>
          <w:b/>
          <w:bCs/>
        </w:rPr>
        <w:t>Наиду</w:t>
      </w:r>
      <w:r>
        <w:rPr>
          <w:rFonts w:ascii="Times New Roman" w:eastAsia="Times New Roman" w:hAnsi="Times New Roman" w:cs="Times New Roman"/>
          <w:b/>
          <w:bCs/>
        </w:rPr>
        <w:t xml:space="preserve"> </w:t>
      </w:r>
      <w:r>
        <w:rPr>
          <w:rFonts w:ascii="Times New Roman" w:eastAsia="Times New Roman" w:hAnsi="Times New Roman" w:cs="Times New Roman"/>
          <w:b/>
          <w:bCs/>
        </w:rPr>
        <w:t>Насурдиновну</w:t>
      </w:r>
      <w:r>
        <w:rPr>
          <w:rFonts w:ascii="Times New Roman" w:eastAsia="Times New Roman" w:hAnsi="Times New Roman" w:cs="Times New Roman"/>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ответственность за совершение которого предусмотрена ч.5 ст.12.15 Кодекса РФ об административных правонарушениях, и назначить е</w:t>
      </w:r>
      <w:r>
        <w:rPr>
          <w:rFonts w:ascii="Times New Roman" w:eastAsia="Times New Roman" w:hAnsi="Times New Roman" w:cs="Times New Roman"/>
        </w:rPr>
        <w:t>й</w:t>
      </w:r>
      <w:r>
        <w:rPr>
          <w:rFonts w:ascii="Times New Roman" w:eastAsia="Times New Roman" w:hAnsi="Times New Roman" w:cs="Times New Roman"/>
        </w:rPr>
        <w:t xml:space="preserve"> наказание в виде лишения права управления транспортными средствами сроком </w:t>
      </w:r>
      <w:r>
        <w:rPr>
          <w:rFonts w:ascii="Times New Roman" w:eastAsia="Times New Roman" w:hAnsi="Times New Roman" w:cs="Times New Roman"/>
          <w:b/>
          <w:bCs/>
        </w:rPr>
        <w:t>на один год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pPr>
        <w:spacing w:before="0" w:after="0"/>
        <w:ind w:firstLine="720"/>
        <w:jc w:val="both"/>
      </w:pPr>
      <w:r>
        <w:rPr>
          <w:rFonts w:ascii="Times New Roman" w:eastAsia="Times New Roman" w:hAnsi="Times New Roman" w:cs="Times New Roman"/>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20"/>
        <w:jc w:val="both"/>
      </w:pPr>
      <w:r>
        <w:rPr>
          <w:rFonts w:ascii="Times New Roman" w:eastAsia="Times New Roman" w:hAnsi="Times New Roman" w:cs="Times New Roman"/>
        </w:rPr>
        <w:t xml:space="preserve">В соответствии с ч.1 ст.32.6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исполнение</w:t>
      </w:r>
      <w:r>
        <w:rPr>
          <w:rFonts w:ascii="Times New Roman" w:eastAsia="Times New Roman" w:hAnsi="Times New Roman" w:cs="Times New Roman"/>
        </w:rPr>
        <w:t xml:space="preserve"> постановления о лишении права управления транспортным средством соответствующего вида</w:t>
      </w:r>
      <w:r>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путем изъятия соответственно </w:t>
      </w:r>
      <w:hyperlink r:id="rId7" w:history="1">
        <w:r>
          <w:rPr>
            <w:rFonts w:ascii="Times New Roman" w:eastAsia="Times New Roman" w:hAnsi="Times New Roman" w:cs="Times New Roman"/>
            <w:color w:val="0000EE"/>
          </w:rPr>
          <w:t>водительского удостоверения</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Fonts w:ascii="Times New Roman" w:eastAsia="Times New Roman" w:hAnsi="Times New Roman" w:cs="Times New Roman"/>
            <w:color w:val="0000EE"/>
          </w:rPr>
          <w:t>частями 1</w:t>
        </w:r>
        <w:r>
          <w:rPr>
            <w:rFonts w:ascii="Times New Roman" w:eastAsia="Times New Roman" w:hAnsi="Times New Roman" w:cs="Times New Roman"/>
            <w:color w:val="0000EE"/>
          </w:rPr>
          <w:t> </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КоАП РФ в</w:t>
      </w:r>
      <w:r>
        <w:rPr>
          <w:rFonts w:ascii="Times New Roman" w:eastAsia="Times New Roman" w:hAnsi="Times New Roman" w:cs="Times New Roman"/>
        </w:rPr>
        <w:t xml:space="preserve">  </w:t>
      </w:r>
      <w:r>
        <w:rPr>
          <w:rFonts w:ascii="Times New Roman" w:eastAsia="Times New Roman" w:hAnsi="Times New Roman" w:cs="Times New Roman"/>
        </w:rPr>
        <w:t xml:space="preserve">орган, исполняющий этот вид административного наказания (в данном случае в </w:t>
      </w:r>
      <w:r>
        <w:rPr>
          <w:rFonts w:ascii="Times New Roman" w:eastAsia="Times New Roman" w:hAnsi="Times New Roman" w:cs="Times New Roman"/>
        </w:rPr>
        <w:t>ОГИБДД МО МВД России «Ханты-Мансийский»</w:t>
      </w:r>
      <w:r>
        <w:rPr>
          <w:rFonts w:ascii="Times New Roman" w:eastAsia="Times New Roman" w:hAnsi="Times New Roman" w:cs="Times New Roman"/>
        </w:rPr>
        <w:t xml:space="preserve">, которое расположено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ул.Мира</w:t>
      </w:r>
      <w:r>
        <w:rPr>
          <w:rFonts w:ascii="Times New Roman" w:eastAsia="Times New Roman" w:hAnsi="Times New Roman" w:cs="Times New Roman"/>
        </w:rPr>
        <w:t>, 108),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567"/>
        <w:jc w:val="both"/>
      </w:pPr>
    </w:p>
    <w:p>
      <w:pPr>
        <w:widowControl w:val="0"/>
        <w:spacing w:before="0" w:after="0"/>
        <w:ind w:firstLine="567"/>
        <w:jc w:val="both"/>
      </w:pPr>
    </w:p>
    <w:p>
      <w:pPr>
        <w:widowControl w:val="0"/>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p>
    <w:p>
      <w:pPr>
        <w:spacing w:before="0" w:after="0"/>
        <w:jc w:val="both"/>
      </w:pPr>
      <w:r>
        <w:rPr>
          <w:rStyle w:val="cat-UserDefinedgrp-31rplc-42"/>
          <w:rFonts w:ascii="Times New Roman" w:eastAsia="Times New Roman" w:hAnsi="Times New Roman" w:cs="Times New Roman"/>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headerReference w:type="default" r:id="rId9"/>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304856"/>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7">
    <w:name w:val="cat-UserDefined grp-28 rplc-7"/>
    <w:basedOn w:val="DefaultParagraphFont"/>
  </w:style>
  <w:style w:type="character" w:customStyle="1" w:styleId="cat-UserDefinedgrp-29rplc-17">
    <w:name w:val="cat-UserDefined grp-29 rplc-17"/>
    <w:basedOn w:val="DefaultParagraphFont"/>
  </w:style>
  <w:style w:type="character" w:customStyle="1" w:styleId="cat-UserDefinedgrp-30rplc-19">
    <w:name w:val="cat-UserDefined grp-30 rplc-19"/>
    <w:basedOn w:val="DefaultParagraphFont"/>
  </w:style>
  <w:style w:type="character" w:customStyle="1" w:styleId="cat-UserDefinedgrp-31rplc-42">
    <w:name w:val="cat-UserDefined grp-31 rplc-4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garantF1://12025267.121505" TargetMode="External" /><Relationship Id="rId6" Type="http://schemas.openxmlformats.org/officeDocument/2006/relationships/hyperlink" Target="garantF1://12025267.46" TargetMode="External" /><Relationship Id="rId7" Type="http://schemas.openxmlformats.org/officeDocument/2006/relationships/hyperlink" Target="garantf1://2440357.6600/" TargetMode="External" /><Relationship Id="rId8" Type="http://schemas.openxmlformats.org/officeDocument/2006/relationships/hyperlink" Target="file:///J:\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A296B77-AF84-422E-ACCA-E2CF0F13FC0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